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2B09" w14:textId="11CFC1BB" w:rsidR="007B056B" w:rsidRDefault="002C69A5" w:rsidP="00D131F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bookmarkStart w:id="0" w:name="_GoBack"/>
      <w:bookmarkEnd w:id="0"/>
      <w:r>
        <w:t xml:space="preserve">Safe Food Production QLD (Safe Food) is a statutory body established under the </w:t>
      </w:r>
      <w:r w:rsidRPr="009010A3">
        <w:rPr>
          <w:i/>
        </w:rPr>
        <w:t>Food Production (Safety) Act 2000</w:t>
      </w:r>
      <w:r>
        <w:t>. Safe Food is required to develop, implement and administer food safety schemes, based on national standards, for a range of primary produce. Food safety schemes for the seafood, meat, dairy, egg and horticulture (seed sprouts) sectors have been</w:t>
      </w:r>
      <w:r w:rsidRPr="009010A3">
        <w:rPr>
          <w:spacing w:val="-1"/>
        </w:rPr>
        <w:t xml:space="preserve"> </w:t>
      </w:r>
      <w:r>
        <w:t>implemented.</w:t>
      </w:r>
    </w:p>
    <w:p w14:paraId="62D32B0B" w14:textId="410AEB6B" w:rsidR="007B056B" w:rsidRPr="00232B64" w:rsidRDefault="002C69A5" w:rsidP="003052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rPr>
          <w:spacing w:val="-3"/>
        </w:rPr>
        <w:t>Safe</w:t>
      </w:r>
      <w:r>
        <w:rPr>
          <w:spacing w:val="-8"/>
        </w:rPr>
        <w:t xml:space="preserve"> </w:t>
      </w:r>
      <w:r>
        <w:rPr>
          <w:spacing w:val="-3"/>
        </w:rPr>
        <w:t>Food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Directors</w:t>
      </w:r>
      <w:r>
        <w:rPr>
          <w:spacing w:val="-6"/>
        </w:rP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responsible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way</w:t>
      </w:r>
      <w:r>
        <w:rPr>
          <w:spacing w:val="-8"/>
        </w:rPr>
        <w:t xml:space="preserve"> </w:t>
      </w:r>
      <w:r>
        <w:rPr>
          <w:spacing w:val="-3"/>
        </w:rPr>
        <w:t>Safe</w:t>
      </w:r>
      <w:r>
        <w:rPr>
          <w:spacing w:val="-7"/>
        </w:rPr>
        <w:t xml:space="preserve"> </w:t>
      </w:r>
      <w:r>
        <w:rPr>
          <w:spacing w:val="-3"/>
        </w:rPr>
        <w:t>Food</w:t>
      </w:r>
      <w:r>
        <w:rPr>
          <w:spacing w:val="-6"/>
        </w:rPr>
        <w:t xml:space="preserve"> </w:t>
      </w:r>
      <w:r>
        <w:rPr>
          <w:spacing w:val="-4"/>
        </w:rPr>
        <w:t>performs</w:t>
      </w:r>
      <w:r>
        <w:rPr>
          <w:spacing w:val="-5"/>
        </w:rPr>
        <w:t xml:space="preserve"> </w:t>
      </w:r>
      <w:r>
        <w:rPr>
          <w:spacing w:val="-4"/>
        </w:rPr>
        <w:t xml:space="preserve">its functions </w:t>
      </w:r>
      <w:r>
        <w:rPr>
          <w:spacing w:val="-3"/>
        </w:rPr>
        <w:t xml:space="preserve">and </w:t>
      </w:r>
      <w:r>
        <w:rPr>
          <w:spacing w:val="-4"/>
        </w:rPr>
        <w:t xml:space="preserve">exercises </w:t>
      </w:r>
      <w:r>
        <w:rPr>
          <w:spacing w:val="-2"/>
        </w:rPr>
        <w:t xml:space="preserve">its </w:t>
      </w:r>
      <w:r>
        <w:rPr>
          <w:spacing w:val="-4"/>
        </w:rPr>
        <w:t xml:space="preserve">powers. </w:t>
      </w:r>
      <w:r>
        <w:t xml:space="preserve">The </w:t>
      </w:r>
      <w:r>
        <w:rPr>
          <w:spacing w:val="-3"/>
        </w:rPr>
        <w:t xml:space="preserve">Board </w:t>
      </w:r>
      <w:r>
        <w:rPr>
          <w:spacing w:val="-4"/>
        </w:rPr>
        <w:t xml:space="preserve">consists </w:t>
      </w:r>
      <w:r>
        <w:rPr>
          <w:spacing w:val="-3"/>
        </w:rPr>
        <w:t xml:space="preserve">of: the Chief </w:t>
      </w:r>
      <w:r>
        <w:rPr>
          <w:spacing w:val="-4"/>
        </w:rPr>
        <w:t xml:space="preserve">Executive </w:t>
      </w:r>
      <w:r>
        <w:rPr>
          <w:spacing w:val="-3"/>
        </w:rPr>
        <w:t xml:space="preserve">of the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Agriculture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4"/>
        </w:rPr>
        <w:t>Fisheries,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Chief</w:t>
      </w:r>
      <w:r>
        <w:rPr>
          <w:spacing w:val="-11"/>
        </w:rPr>
        <w:t xml:space="preserve"> </w:t>
      </w:r>
      <w:r>
        <w:rPr>
          <w:spacing w:val="-4"/>
        </w:rPr>
        <w:t>Executive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Queensland</w:t>
      </w:r>
      <w:r>
        <w:rPr>
          <w:spacing w:val="-13"/>
        </w:rPr>
        <w:t xml:space="preserve"> </w:t>
      </w:r>
      <w:r>
        <w:rPr>
          <w:spacing w:val="-3"/>
        </w:rPr>
        <w:t>Health,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 xml:space="preserve">not more than three </w:t>
      </w:r>
      <w:r>
        <w:rPr>
          <w:spacing w:val="-4"/>
        </w:rPr>
        <w:t xml:space="preserve">other persons, including </w:t>
      </w:r>
      <w:r>
        <w:rPr>
          <w:spacing w:val="-3"/>
        </w:rPr>
        <w:t xml:space="preserve">the </w:t>
      </w:r>
      <w:r>
        <w:rPr>
          <w:spacing w:val="-4"/>
        </w:rPr>
        <w:t xml:space="preserve">Chairperson, appointed </w:t>
      </w:r>
      <w:r>
        <w:t xml:space="preserve">by </w:t>
      </w:r>
      <w:r>
        <w:rPr>
          <w:spacing w:val="-4"/>
        </w:rPr>
        <w:t xml:space="preserve">the Governor </w:t>
      </w:r>
      <w:r>
        <w:t xml:space="preserve">in </w:t>
      </w:r>
      <w:r>
        <w:rPr>
          <w:spacing w:val="-4"/>
        </w:rPr>
        <w:t>Council.</w:t>
      </w:r>
      <w:r>
        <w:rPr>
          <w:spacing w:val="-15"/>
        </w:rPr>
        <w:t xml:space="preserve"> </w:t>
      </w:r>
    </w:p>
    <w:p w14:paraId="3DCFF3D6" w14:textId="42887DAA" w:rsidR="00232B64" w:rsidRDefault="00232B64" w:rsidP="003052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Schedule 1, section 2 of the Act</w:t>
      </w:r>
      <w:r w:rsidR="000B52D1">
        <w:t xml:space="preserve"> provides that Directors are to be appoint</w:t>
      </w:r>
      <w:r w:rsidR="00A33CFB">
        <w:t xml:space="preserve">ed for a term of not more than </w:t>
      </w:r>
      <w:r w:rsidR="00F94BC0">
        <w:t>three</w:t>
      </w:r>
      <w:r w:rsidR="00A33CFB">
        <w:t xml:space="preserve"> years.</w:t>
      </w:r>
    </w:p>
    <w:p w14:paraId="021F7FB5" w14:textId="5AF64887" w:rsidR="00FD31DF" w:rsidRDefault="002C69A5" w:rsidP="003052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rPr>
          <w:u w:val="single"/>
        </w:rPr>
        <w:t>Cabinet endorsed</w:t>
      </w:r>
      <w:r>
        <w:t xml:space="preserve"> that Mrs Debra-Lee Best be recommended to the Governor in</w:t>
      </w:r>
      <w:r>
        <w:rPr>
          <w:spacing w:val="-34"/>
        </w:rPr>
        <w:t xml:space="preserve"> </w:t>
      </w:r>
      <w:r>
        <w:t>Council for</w:t>
      </w:r>
      <w:r>
        <w:rPr>
          <w:spacing w:val="-6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QLD</w:t>
      </w:r>
      <w:r>
        <w:rPr>
          <w:spacing w:val="-5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for a term of three years from the date of approval by the Governor in Council</w:t>
      </w:r>
      <w:r w:rsidR="00A2646F">
        <w:t>.</w:t>
      </w:r>
    </w:p>
    <w:p w14:paraId="00CDB229" w14:textId="0949C36B" w:rsidR="000B1761" w:rsidRDefault="000B1761" w:rsidP="00F94BC0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6"/>
        <w:jc w:val="both"/>
      </w:pPr>
      <w:r w:rsidRPr="007E534D">
        <w:rPr>
          <w:i/>
          <w:u w:val="single"/>
        </w:rPr>
        <w:t>Attachments</w:t>
      </w:r>
    </w:p>
    <w:p w14:paraId="3B4BC8EB" w14:textId="414F6266" w:rsidR="00305251" w:rsidRDefault="00305251" w:rsidP="00F94BC0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6" w:hanging="425"/>
      </w:pPr>
      <w:r>
        <w:t>Nil.</w:t>
      </w:r>
    </w:p>
    <w:sectPr w:rsidR="00305251" w:rsidSect="004863FF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BB13" w14:textId="77777777" w:rsidR="00791366" w:rsidRDefault="00791366" w:rsidP="00C74DAB">
      <w:r>
        <w:separator/>
      </w:r>
    </w:p>
  </w:endnote>
  <w:endnote w:type="continuationSeparator" w:id="0">
    <w:p w14:paraId="0D9E77CF" w14:textId="77777777" w:rsidR="00791366" w:rsidRDefault="00791366" w:rsidP="00C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64E7" w14:textId="77777777" w:rsidR="00791366" w:rsidRDefault="00791366" w:rsidP="00C74DAB">
      <w:r>
        <w:separator/>
      </w:r>
    </w:p>
  </w:footnote>
  <w:footnote w:type="continuationSeparator" w:id="0">
    <w:p w14:paraId="2B8DD5F5" w14:textId="77777777" w:rsidR="00791366" w:rsidRDefault="00791366" w:rsidP="00C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0A58" w14:textId="77777777" w:rsidR="00C74DAB" w:rsidRPr="00937A4A" w:rsidRDefault="00C74DAB" w:rsidP="00C74DA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14EFB1CE" w14:textId="77777777" w:rsidR="00C74DAB" w:rsidRPr="00937A4A" w:rsidRDefault="00C74DAB" w:rsidP="00C74DA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4A84EB86" w14:textId="620E9BA2" w:rsidR="00C74DAB" w:rsidRPr="00937A4A" w:rsidRDefault="00C74DAB" w:rsidP="00C74DA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April 2019</w:t>
    </w:r>
  </w:p>
  <w:p w14:paraId="684C5CA7" w14:textId="4BA47D74" w:rsidR="00C74DAB" w:rsidRDefault="00C74DAB" w:rsidP="00C74DAB">
    <w:pPr>
      <w:pStyle w:val="Header"/>
      <w:spacing w:before="120"/>
      <w:rPr>
        <w:b/>
        <w:u w:val="single"/>
      </w:rPr>
    </w:pPr>
    <w:r>
      <w:rPr>
        <w:b/>
        <w:u w:val="single"/>
      </w:rPr>
      <w:t>Appointment of a Chairperson and Director of the Safe Food Production QLD Board</w:t>
    </w:r>
  </w:p>
  <w:p w14:paraId="548B5EDD" w14:textId="3D9ADE01" w:rsidR="00C74DAB" w:rsidRDefault="00C74DAB" w:rsidP="00C74DAB">
    <w:pPr>
      <w:pStyle w:val="Header"/>
      <w:spacing w:before="120"/>
      <w:rPr>
        <w:b/>
        <w:u w:val="single"/>
      </w:rPr>
    </w:pPr>
    <w:r>
      <w:rPr>
        <w:b/>
        <w:u w:val="single"/>
      </w:rPr>
      <w:t>Minister for Agricultur</w:t>
    </w:r>
    <w:r w:rsidR="007372D5">
      <w:rPr>
        <w:b/>
        <w:u w:val="single"/>
      </w:rPr>
      <w:t>al</w:t>
    </w:r>
    <w:r>
      <w:rPr>
        <w:b/>
        <w:u w:val="single"/>
      </w:rPr>
      <w:t xml:space="preserve"> Industry Development and Fisheries</w:t>
    </w:r>
  </w:p>
  <w:p w14:paraId="01C32938" w14:textId="77777777" w:rsidR="00C74DAB" w:rsidRDefault="00C74DAB" w:rsidP="00C74DA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405B"/>
    <w:multiLevelType w:val="hybridMultilevel"/>
    <w:tmpl w:val="565EB76E"/>
    <w:lvl w:ilvl="0" w:tplc="8A00ABD0">
      <w:start w:val="1"/>
      <w:numFmt w:val="decimal"/>
      <w:lvlText w:val="%1."/>
      <w:lvlJc w:val="left"/>
      <w:pPr>
        <w:ind w:left="674" w:hanging="45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C6CE88D0">
      <w:numFmt w:val="bullet"/>
      <w:lvlText w:val="•"/>
      <w:lvlJc w:val="left"/>
      <w:pPr>
        <w:ind w:left="1558" w:hanging="454"/>
      </w:pPr>
      <w:rPr>
        <w:rFonts w:hint="default"/>
        <w:lang w:val="en-AU" w:eastAsia="en-AU" w:bidi="en-AU"/>
      </w:rPr>
    </w:lvl>
    <w:lvl w:ilvl="2" w:tplc="15A25758">
      <w:numFmt w:val="bullet"/>
      <w:lvlText w:val="•"/>
      <w:lvlJc w:val="left"/>
      <w:pPr>
        <w:ind w:left="2437" w:hanging="454"/>
      </w:pPr>
      <w:rPr>
        <w:rFonts w:hint="default"/>
        <w:lang w:val="en-AU" w:eastAsia="en-AU" w:bidi="en-AU"/>
      </w:rPr>
    </w:lvl>
    <w:lvl w:ilvl="3" w:tplc="43AEFC94">
      <w:numFmt w:val="bullet"/>
      <w:lvlText w:val="•"/>
      <w:lvlJc w:val="left"/>
      <w:pPr>
        <w:ind w:left="3315" w:hanging="454"/>
      </w:pPr>
      <w:rPr>
        <w:rFonts w:hint="default"/>
        <w:lang w:val="en-AU" w:eastAsia="en-AU" w:bidi="en-AU"/>
      </w:rPr>
    </w:lvl>
    <w:lvl w:ilvl="4" w:tplc="68C83AE4">
      <w:numFmt w:val="bullet"/>
      <w:lvlText w:val="•"/>
      <w:lvlJc w:val="left"/>
      <w:pPr>
        <w:ind w:left="4194" w:hanging="454"/>
      </w:pPr>
      <w:rPr>
        <w:rFonts w:hint="default"/>
        <w:lang w:val="en-AU" w:eastAsia="en-AU" w:bidi="en-AU"/>
      </w:rPr>
    </w:lvl>
    <w:lvl w:ilvl="5" w:tplc="977603EE">
      <w:numFmt w:val="bullet"/>
      <w:lvlText w:val="•"/>
      <w:lvlJc w:val="left"/>
      <w:pPr>
        <w:ind w:left="5073" w:hanging="454"/>
      </w:pPr>
      <w:rPr>
        <w:rFonts w:hint="default"/>
        <w:lang w:val="en-AU" w:eastAsia="en-AU" w:bidi="en-AU"/>
      </w:rPr>
    </w:lvl>
    <w:lvl w:ilvl="6" w:tplc="1A768868">
      <w:numFmt w:val="bullet"/>
      <w:lvlText w:val="•"/>
      <w:lvlJc w:val="left"/>
      <w:pPr>
        <w:ind w:left="5951" w:hanging="454"/>
      </w:pPr>
      <w:rPr>
        <w:rFonts w:hint="default"/>
        <w:lang w:val="en-AU" w:eastAsia="en-AU" w:bidi="en-AU"/>
      </w:rPr>
    </w:lvl>
    <w:lvl w:ilvl="7" w:tplc="9BCC7862">
      <w:numFmt w:val="bullet"/>
      <w:lvlText w:val="•"/>
      <w:lvlJc w:val="left"/>
      <w:pPr>
        <w:ind w:left="6830" w:hanging="454"/>
      </w:pPr>
      <w:rPr>
        <w:rFonts w:hint="default"/>
        <w:lang w:val="en-AU" w:eastAsia="en-AU" w:bidi="en-AU"/>
      </w:rPr>
    </w:lvl>
    <w:lvl w:ilvl="8" w:tplc="BF304420">
      <w:numFmt w:val="bullet"/>
      <w:lvlText w:val="•"/>
      <w:lvlJc w:val="left"/>
      <w:pPr>
        <w:ind w:left="7709" w:hanging="454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6B"/>
    <w:rsid w:val="000B1761"/>
    <w:rsid w:val="000B52D1"/>
    <w:rsid w:val="0020286B"/>
    <w:rsid w:val="00232B64"/>
    <w:rsid w:val="002C69A5"/>
    <w:rsid w:val="00305251"/>
    <w:rsid w:val="004863FF"/>
    <w:rsid w:val="004F79E6"/>
    <w:rsid w:val="00515756"/>
    <w:rsid w:val="00611014"/>
    <w:rsid w:val="006137CB"/>
    <w:rsid w:val="007372D5"/>
    <w:rsid w:val="00772F97"/>
    <w:rsid w:val="00791366"/>
    <w:rsid w:val="007B056B"/>
    <w:rsid w:val="007B0741"/>
    <w:rsid w:val="007E534D"/>
    <w:rsid w:val="00831573"/>
    <w:rsid w:val="009010A3"/>
    <w:rsid w:val="0093048B"/>
    <w:rsid w:val="00A2646F"/>
    <w:rsid w:val="00A33CFB"/>
    <w:rsid w:val="00A86E9F"/>
    <w:rsid w:val="00C74DAB"/>
    <w:rsid w:val="00D131FC"/>
    <w:rsid w:val="00D46E31"/>
    <w:rsid w:val="00EA57CD"/>
    <w:rsid w:val="00F3081C"/>
    <w:rsid w:val="00F94BC0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D3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4" w:right="212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AB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7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AB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3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FB697-2080-48F2-B0F4-202E4525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25532-DAF9-4FFE-8CC3-DBDC0AFFD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DFB5A-5848-42F2-9054-94DABDA03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945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1128</CharactersWithSpaces>
  <SharedDoc>false</SharedDoc>
  <HyperlinkBase>https://www.cabinet.qld.gov.au/documents/2019/Apr/ApptSafeFood/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6</cp:revision>
  <cp:lastPrinted>2019-04-11T04:27:00Z</cp:lastPrinted>
  <dcterms:created xsi:type="dcterms:W3CDTF">2019-05-10T05:12:00Z</dcterms:created>
  <dcterms:modified xsi:type="dcterms:W3CDTF">2019-12-11T09:18:00Z</dcterms:modified>
  <cp:category>Significant_Appointments,Safety,Primary_Industries,Consumer_Protection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2019-04-03T00:00:00Z</vt:filetime>
  </property>
  <property fmtid="{D5CDD505-2E9C-101B-9397-08002B2CF9AE}" pid="5" name="ContentTypeId">
    <vt:lpwstr>0x010100DDE14CFDD070B24F85F5DE43654FF01E</vt:lpwstr>
  </property>
</Properties>
</file>